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jc w:val="right"/>
        <w:rPr>
          <w:rFonts w:ascii="Times New Roman" w:hAnsi="Times New Roman" w:cs="Times New Roman"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  <w:t>ПРИЛОГ 2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 xml:space="preserve">И З Ј А В А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Ја, _____________________________________________, број ЛК </w:t>
      </w:r>
      <w:r>
        <w:rPr>
          <w:rFonts w:cs="Times New Roman" w:ascii="Times New Roman" w:hAnsi="Times New Roman"/>
          <w:sz w:val="24"/>
          <w:szCs w:val="24"/>
          <w:lang w:val="sr-Latn-ME"/>
        </w:rPr>
        <w:t>____________________</w:t>
      </w:r>
      <w:r>
        <w:rPr>
          <w:rFonts w:cs="Times New Roman" w:ascii="Times New Roman" w:hAnsi="Times New Roman"/>
          <w:sz w:val="24"/>
          <w:szCs w:val="24"/>
          <w:lang w:val="sr-Latn-ME"/>
        </w:rPr>
        <w:t>_</w:t>
      </w:r>
      <w:r>
        <w:rPr>
          <w:rFonts w:cs="Times New Roman" w:ascii="Times New Roman" w:hAnsi="Times New Roman"/>
          <w:sz w:val="24"/>
          <w:szCs w:val="24"/>
          <w:lang w:val="sr-RS"/>
        </w:rPr>
        <w:t>,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i/>
          <w:i/>
          <w:sz w:val="24"/>
          <w:szCs w:val="24"/>
          <w:lang w:val="sr-RS"/>
        </w:rPr>
      </w:pPr>
      <w:r>
        <w:rPr>
          <w:rFonts w:cs="Times New Roman" w:ascii="Times New Roman" w:hAnsi="Times New Roman"/>
          <w:i/>
          <w:sz w:val="24"/>
          <w:szCs w:val="24"/>
          <w:lang w:val="sr-RS"/>
        </w:rPr>
        <w:t xml:space="preserve">                                       </w:t>
      </w:r>
      <w:r>
        <w:rPr>
          <w:rFonts w:cs="Times New Roman" w:ascii="Times New Roman" w:hAnsi="Times New Roman"/>
          <w:i/>
          <w:sz w:val="24"/>
          <w:szCs w:val="24"/>
          <w:lang w:val="sr-RS"/>
        </w:rPr>
        <w:t>(име и презиме)                                                   (број личне карте)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i/>
          <w:i/>
          <w:sz w:val="24"/>
          <w:szCs w:val="24"/>
          <w:lang w:val="sr-RS"/>
        </w:rPr>
      </w:pPr>
      <w:r>
        <w:rPr>
          <w:rFonts w:cs="Times New Roman" w:ascii="Times New Roman" w:hAnsi="Times New Roman"/>
          <w:i/>
          <w:sz w:val="24"/>
          <w:szCs w:val="24"/>
          <w:lang w:val="sr-RS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законски заступник привредног субјекта__________________________________________,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i/>
          <w:i/>
          <w:sz w:val="24"/>
          <w:szCs w:val="24"/>
          <w:lang w:val="sr-RS"/>
        </w:rPr>
      </w:pPr>
      <w:r>
        <w:rPr>
          <w:rFonts w:cs="Times New Roman" w:ascii="Times New Roman" w:hAnsi="Times New Roman"/>
          <w:i/>
          <w:sz w:val="24"/>
          <w:szCs w:val="24"/>
          <w:lang w:val="sr-RS"/>
        </w:rPr>
        <w:t xml:space="preserve">                                                                                           </w:t>
      </w:r>
      <w:r>
        <w:rPr>
          <w:rFonts w:cs="Times New Roman" w:ascii="Times New Roman" w:hAnsi="Times New Roman"/>
          <w:i/>
          <w:sz w:val="24"/>
          <w:szCs w:val="24"/>
          <w:lang w:val="sr-RS"/>
        </w:rPr>
        <w:t>(назив привредног субјекта)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матични број: _____________, изјављујем да прихватам све услове наведене у Јавном позиву за учешће директних корисника (привредних субјеката) у спровођењу мера енергетске санације  породичних кућа и станова на територији града Пирота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  <w:lang w:val="sr-RS"/>
        </w:rPr>
        <w:t xml:space="preserve">.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lineRule="auto" w:line="276" w:before="0" w:after="0"/>
        <w:ind w:firstLine="540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Такође изјављујем, под пуном материјалном и кривичном одговорношћу, да:</w:t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су сви дати наводи у пријави и пратећој документацији истинити, потпуни и одговарају стварном стању;</w:t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привредном субјекту чији сам законски заступник није изречена ни трајна, ни привремена правоснажна мера забране обављања делатности у последње две године;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CS"/>
        </w:rPr>
        <w:t xml:space="preserve">власници/оснивачи и законски заступници нису 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правноснажно 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осуђивани за кривична дела против привреде, кривична дела против животне средине, кривично дело примања или давања мита, </w:t>
      </w:r>
      <w:r>
        <w:rPr>
          <w:rFonts w:cs="Times New Roman" w:ascii="Times New Roman" w:hAnsi="Times New Roman"/>
          <w:sz w:val="24"/>
          <w:szCs w:val="24"/>
          <w:lang w:val="sr-RS"/>
        </w:rPr>
        <w:t>кривична дела против права по основу рада,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RS"/>
        </w:rPr>
        <w:t>кривичних дела као чланови организоване криминалне групе</w:t>
      </w:r>
      <w:r>
        <w:rPr>
          <w:rFonts w:cs="Times New Roman" w:ascii="Times New Roman" w:hAnsi="Times New Roman"/>
          <w:sz w:val="24"/>
          <w:szCs w:val="24"/>
          <w:lang w:val="sr-CS"/>
        </w:rPr>
        <w:t>, кривично дело преваре и друга кривична дела која се гоне по службеној дужности, као и да се против њих не води истрага нити кривични поступак</w:t>
      </w:r>
      <w:r>
        <w:rPr>
          <w:rFonts w:cs="Times New Roman" w:ascii="Times New Roman" w:hAnsi="Times New Roman"/>
          <w:sz w:val="24"/>
          <w:szCs w:val="24"/>
          <w:lang w:val="sr-RS"/>
        </w:rPr>
        <w:t>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CS"/>
        </w:rPr>
        <w:t>ј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е </w:t>
      </w:r>
      <w:r>
        <w:rPr>
          <w:rFonts w:cs="Times New Roman" w:ascii="Times New Roman" w:hAnsi="Times New Roman"/>
          <w:sz w:val="24"/>
          <w:szCs w:val="24"/>
          <w:lang w:val="sr-CS"/>
        </w:rPr>
        <w:t>привредни субјект чији сам законски заступник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CS"/>
        </w:rPr>
        <w:t>уписан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у регистар Агенције за привредне регистре, најмање  2 године од дана подношења пријаве</w:t>
      </w:r>
      <w:r>
        <w:rPr>
          <w:rFonts w:cs="Times New Roman" w:ascii="Times New Roman" w:hAnsi="Times New Roman"/>
          <w:sz w:val="24"/>
          <w:szCs w:val="24"/>
          <w:lang w:val="sr-CS"/>
        </w:rPr>
        <w:t>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CS"/>
        </w:rPr>
        <w:t>привредни субјект чији сам законски заступник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није 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у стечају, неспособан за плаћање </w:t>
      </w:r>
      <w:r>
        <w:rPr>
          <w:rFonts w:cs="Times New Roman" w:ascii="Times New Roman" w:hAnsi="Times New Roman"/>
          <w:sz w:val="24"/>
          <w:szCs w:val="24"/>
          <w:lang w:val="sr-CS"/>
        </w:rPr>
        <w:t>и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CS"/>
        </w:rPr>
        <w:t>да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CS"/>
        </w:rPr>
        <w:t>над њим није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покренут поступaк ликвидације</w:t>
      </w:r>
      <w:r>
        <w:rPr>
          <w:rFonts w:cs="Times New Roman" w:ascii="Times New Roman" w:hAnsi="Times New Roman"/>
          <w:sz w:val="24"/>
          <w:szCs w:val="24"/>
          <w:lang w:val="sr-CS"/>
        </w:rPr>
        <w:t>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CS"/>
        </w:rPr>
        <w:t>привредни субјект чији сам законски заступник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поседује </w:t>
      </w:r>
      <w:r>
        <w:rPr>
          <w:rFonts w:cs="Times New Roman" w:ascii="Times New Roman" w:hAnsi="Times New Roman"/>
          <w:sz w:val="24"/>
          <w:szCs w:val="24"/>
          <w:lang w:val="sr-Latn-CS"/>
        </w:rPr>
        <w:t>атесте за материјале и производе које продају и уграђују</w:t>
      </w:r>
      <w:r>
        <w:rPr>
          <w:rFonts w:cs="Times New Roman" w:ascii="Times New Roman" w:hAnsi="Times New Roman"/>
          <w:sz w:val="24"/>
          <w:szCs w:val="24"/>
          <w:lang w:val="sr-CS"/>
        </w:rPr>
        <w:t>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CS"/>
        </w:rPr>
        <w:t>привредни субјект чији сам законски заступник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испуњава и друге законом предвиђене услове у погледу права и обавеза запослених које су дефинисане одредбама које третирају безбедност и здравље на раду</w:t>
      </w:r>
      <w:r>
        <w:rPr>
          <w:rFonts w:cs="Times New Roman" w:ascii="Times New Roman" w:hAnsi="Times New Roman"/>
          <w:sz w:val="24"/>
          <w:szCs w:val="24"/>
          <w:lang w:val="sr-CS"/>
        </w:rPr>
        <w:t>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CS"/>
        </w:rPr>
        <w:t>привредни субјект чији сам законски заступник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има запосленог или </w:t>
      </w:r>
      <w:r>
        <w:rPr>
          <w:rFonts w:cs="Times New Roman" w:ascii="Times New Roman" w:hAnsi="Times New Roman"/>
          <w:sz w:val="24"/>
          <w:szCs w:val="24"/>
          <w:lang w:val="sr-CS"/>
        </w:rPr>
        <w:t>на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други начин ангажованог инжењера електротехнике који поседује лиценцу у складу са законом којим се уређује изградња објеката, а који ће бити задужен за израду извештаја за уграђену инсталацију соларних панела за производњу електричне енергије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 (</w:t>
      </w:r>
      <w:r>
        <w:rPr>
          <w:rFonts w:cs="Times New Roman" w:ascii="Times New Roman" w:hAnsi="Times New Roman"/>
          <w:i/>
          <w:sz w:val="24"/>
          <w:szCs w:val="24"/>
          <w:lang w:val="sr-CS"/>
        </w:rPr>
        <w:t xml:space="preserve">овај навод се односи само на привредне субјекте који се пријављују за меру из Одељка </w:t>
      </w:r>
      <w:r>
        <w:rPr>
          <w:rFonts w:cs="Times New Roman" w:ascii="Times New Roman" w:hAnsi="Times New Roman"/>
          <w:i/>
          <w:sz w:val="24"/>
          <w:szCs w:val="24"/>
          <w:lang w:val="sr-Latn-CS"/>
        </w:rPr>
        <w:t>I.</w:t>
      </w:r>
      <w:r>
        <w:rPr>
          <w:rFonts w:cs="Times New Roman" w:ascii="Times New Roman" w:hAnsi="Times New Roman"/>
          <w:i/>
          <w:sz w:val="24"/>
          <w:szCs w:val="24"/>
          <w:lang w:val="sr-CS"/>
        </w:rPr>
        <w:t xml:space="preserve"> став 1. тачка 9)</w:t>
      </w:r>
      <w:r>
        <w:rPr>
          <w:rFonts w:cs="Times New Roman" w:ascii="Times New Roman" w:hAnsi="Times New Roman"/>
          <w:sz w:val="24"/>
          <w:szCs w:val="24"/>
          <w:lang w:val="sr-Latn-CS"/>
        </w:rPr>
        <w:t>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CS"/>
        </w:rPr>
        <w:t>привредни субјект чији сам законски заступник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да</w:t>
      </w:r>
      <w:r>
        <w:rPr>
          <w:rFonts w:cs="Times New Roman" w:ascii="Times New Roman" w:hAnsi="Times New Roman"/>
          <w:sz w:val="24"/>
          <w:szCs w:val="24"/>
          <w:lang w:val="sr-CS"/>
        </w:rPr>
        <w:t>је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гаранцију на инвертер од минимално пет година и на соларне колекторе од минимално десет година </w:t>
      </w:r>
      <w:r>
        <w:rPr>
          <w:rFonts w:cs="Times New Roman" w:ascii="Times New Roman" w:hAnsi="Times New Roman"/>
          <w:sz w:val="24"/>
          <w:szCs w:val="24"/>
          <w:lang w:val="sr-CS"/>
        </w:rPr>
        <w:t>(</w:t>
      </w:r>
      <w:r>
        <w:rPr>
          <w:rFonts w:cs="Times New Roman" w:ascii="Times New Roman" w:hAnsi="Times New Roman"/>
          <w:i/>
          <w:sz w:val="24"/>
          <w:szCs w:val="24"/>
          <w:lang w:val="sr-CS"/>
        </w:rPr>
        <w:t xml:space="preserve">овај навод се односи само на привредне субјекте који се пријављују за меру из Одељка </w:t>
      </w:r>
      <w:r>
        <w:rPr>
          <w:rFonts w:cs="Times New Roman" w:ascii="Times New Roman" w:hAnsi="Times New Roman"/>
          <w:i/>
          <w:sz w:val="24"/>
          <w:szCs w:val="24"/>
          <w:lang w:val="sr-Latn-CS"/>
        </w:rPr>
        <w:t>I.</w:t>
      </w:r>
      <w:r>
        <w:rPr>
          <w:rFonts w:cs="Times New Roman" w:ascii="Times New Roman" w:hAnsi="Times New Roman"/>
          <w:i/>
          <w:sz w:val="24"/>
          <w:szCs w:val="24"/>
          <w:lang w:val="sr-CS"/>
        </w:rPr>
        <w:t xml:space="preserve"> став 1. тачка 9</w:t>
      </w:r>
      <w:r>
        <w:rPr>
          <w:rFonts w:cs="Times New Roman" w:ascii="Times New Roman" w:hAnsi="Times New Roman"/>
          <w:sz w:val="24"/>
          <w:szCs w:val="24"/>
          <w:lang w:val="sr-CS"/>
        </w:rPr>
        <w:t>);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CS"/>
        </w:rPr>
        <w:t xml:space="preserve">ће понуђени рок 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важења понуде </w:t>
      </w:r>
      <w:r>
        <w:rPr>
          <w:rFonts w:cs="Times New Roman" w:ascii="Times New Roman" w:hAnsi="Times New Roman"/>
          <w:sz w:val="24"/>
          <w:szCs w:val="24"/>
          <w:lang w:val="sr-CS"/>
        </w:rPr>
        <w:t>грађанима изности минимум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60 дана</w:t>
      </w:r>
      <w:r>
        <w:rPr>
          <w:rFonts w:cs="Times New Roman" w:ascii="Times New Roman" w:hAnsi="Times New Roman"/>
          <w:sz w:val="24"/>
          <w:szCs w:val="24"/>
          <w:lang w:val="sr-CS"/>
        </w:rPr>
        <w:t>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CS"/>
        </w:rPr>
        <w:t>је привредни субјект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чији сам законски заступник </w:t>
      </w:r>
      <w:r>
        <w:rPr>
          <w:rFonts w:cs="Times New Roman" w:ascii="Times New Roman" w:hAnsi="Times New Roman"/>
          <w:sz w:val="24"/>
          <w:szCs w:val="24"/>
          <w:lang w:val="sr-Latn-CS"/>
        </w:rPr>
        <w:t>упознат са условима које је неопходно да испуњава током реализације активности, а кој</w:t>
      </w:r>
      <w:r>
        <w:rPr>
          <w:rFonts w:cs="Times New Roman" w:ascii="Times New Roman" w:hAnsi="Times New Roman"/>
          <w:sz w:val="24"/>
          <w:szCs w:val="24"/>
          <w:lang w:val="sr-CS"/>
        </w:rPr>
        <w:t>и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су </w:t>
      </w:r>
      <w:r>
        <w:rPr>
          <w:rFonts w:cs="Times New Roman" w:ascii="Times New Roman" w:hAnsi="Times New Roman"/>
          <w:sz w:val="24"/>
          <w:szCs w:val="24"/>
          <w:lang w:val="sr-CS"/>
        </w:rPr>
        <w:t>јавно доступни</w:t>
      </w:r>
      <w:r>
        <w:rPr>
          <w:rFonts w:cs="Times New Roman" w:ascii="Times New Roman" w:hAnsi="Times New Roman"/>
          <w:sz w:val="24"/>
          <w:szCs w:val="24"/>
          <w:lang w:val="sr-Latn-CS"/>
        </w:rPr>
        <w:t xml:space="preserve"> на интернет страници Министарства рударства и енергетике  (</w:t>
      </w:r>
      <w:hyperlink r:id="rId2">
        <w:r>
          <w:rPr>
            <w:rStyle w:val="InternetLink"/>
            <w:rFonts w:cs="Times New Roman" w:ascii="Times New Roman" w:hAnsi="Times New Roman"/>
            <w:sz w:val="24"/>
            <w:szCs w:val="24"/>
            <w:lang w:val="sr-Latn-CS"/>
          </w:rPr>
          <w:t>www.mre.gov.rs</w:t>
        </w:r>
      </w:hyperlink>
      <w:r>
        <w:rPr>
          <w:rFonts w:cs="Times New Roman" w:ascii="Times New Roman" w:hAnsi="Times New Roman"/>
          <w:sz w:val="24"/>
          <w:szCs w:val="24"/>
          <w:lang w:val="sr-Latn-CS"/>
        </w:rPr>
        <w:t xml:space="preserve">), </w:t>
      </w:r>
      <w:r>
        <w:rPr>
          <w:rFonts w:cs="Times New Roman" w:ascii="Times New Roman" w:hAnsi="Times New Roman"/>
          <w:sz w:val="24"/>
          <w:szCs w:val="24"/>
          <w:lang w:val="sr-CS"/>
        </w:rPr>
        <w:t>и то: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7" w:leader="none"/>
        </w:tabs>
        <w:spacing w:lineRule="auto" w:line="276" w:before="0" w:after="0"/>
        <w:ind w:left="1843" w:hanging="36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Latn-CS"/>
        </w:rPr>
        <w:t>„</w:t>
      </w:r>
      <w:r>
        <w:rPr>
          <w:rFonts w:cs="Times New Roman" w:ascii="Times New Roman" w:hAnsi="Times New Roman"/>
          <w:sz w:val="24"/>
          <w:szCs w:val="24"/>
          <w:lang w:val="sr-Latn-CS"/>
        </w:rPr>
        <w:t>Правилник о раду на пројекту“;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7" w:leader="none"/>
        </w:tabs>
        <w:spacing w:lineRule="auto" w:line="276" w:before="0" w:after="0"/>
        <w:ind w:left="1843" w:hanging="36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Latn-CS"/>
        </w:rPr>
        <w:t>„</w:t>
      </w:r>
      <w:r>
        <w:rPr>
          <w:rFonts w:cs="Times New Roman" w:ascii="Times New Roman" w:hAnsi="Times New Roman"/>
          <w:sz w:val="24"/>
          <w:szCs w:val="24"/>
          <w:lang w:val="sr-Latn-CS"/>
        </w:rPr>
        <w:t>Оквир за управљање заштитом животне средине и социјалним утицајима пројекта (ESMF)“ и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127" w:leader="none"/>
        </w:tabs>
        <w:spacing w:lineRule="auto" w:line="276" w:before="0" w:after="0"/>
        <w:ind w:left="1843" w:hanging="36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Latn-CS"/>
        </w:rPr>
        <w:t>„</w:t>
      </w:r>
      <w:r>
        <w:rPr>
          <w:rFonts w:cs="Times New Roman" w:ascii="Times New Roman" w:hAnsi="Times New Roman"/>
          <w:sz w:val="24"/>
          <w:szCs w:val="24"/>
          <w:lang w:val="sr-Latn-CS"/>
        </w:rPr>
        <w:t>Контролна листа плана за управљање животном средином и социјалним питањима (ESMP)“.</w:t>
      </w:r>
    </w:p>
    <w:p>
      <w:pPr>
        <w:pStyle w:val="ListParagraph"/>
        <w:spacing w:lineRule="auto" w:line="276" w:before="0" w:after="0"/>
        <w:ind w:left="900" w:hanging="0"/>
        <w:contextualSpacing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cs="Times New Roman" w:ascii="Times New Roman" w:hAnsi="Times New Roman"/>
          <w:sz w:val="24"/>
          <w:szCs w:val="24"/>
          <w:lang w:val="sr-Latn-CS"/>
        </w:rPr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  <w:t>Датум</w:t>
        <w:tab/>
        <w:t>____________</w:t>
        <w:tab/>
        <w:tab/>
        <w:tab/>
        <w:tab/>
        <w:tab/>
        <w:t>Потпис законског заступника</w:t>
      </w:r>
    </w:p>
    <w:p>
      <w:pPr>
        <w:pStyle w:val="Normal"/>
        <w:tabs>
          <w:tab w:val="clear" w:pos="720"/>
          <w:tab w:val="left" w:pos="1250" w:leader="none"/>
        </w:tabs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jc w:val="right"/>
        <w:rPr>
          <w:rFonts w:ascii="Times New Roman" w:hAnsi="Times New Roman" w:cs="Times New Roman"/>
          <w:lang w:val="sr-Latn-RS"/>
        </w:rPr>
      </w:pPr>
      <w:r>
        <w:rPr>
          <w:rFonts w:cs="Times New Roman" w:ascii="Times New Roman" w:hAnsi="Times New Roman"/>
          <w:lang w:val="sr-Latn-RS"/>
        </w:rPr>
      </w:r>
    </w:p>
    <w:p>
      <w:pPr>
        <w:pStyle w:val="Normal"/>
        <w:jc w:val="right"/>
        <w:rPr>
          <w:rFonts w:ascii="Times New Roman" w:hAnsi="Times New Roman" w:cs="Times New Roman"/>
          <w:lang w:val="sr-Latn-RS"/>
        </w:rPr>
      </w:pPr>
      <w:r>
        <w:rPr>
          <w:rFonts w:cs="Times New Roman" w:ascii="Times New Roman" w:hAnsi="Times New Roman"/>
          <w:lang w:val="sr-Latn-RS"/>
        </w:rPr>
      </w:r>
    </w:p>
    <w:p>
      <w:pPr>
        <w:pStyle w:val="Normal"/>
        <w:jc w:val="right"/>
        <w:rPr>
          <w:rFonts w:ascii="Times New Roman" w:hAnsi="Times New Roman" w:cs="Times New Roman"/>
          <w:lang w:val="sr-Latn-RS"/>
        </w:rPr>
      </w:pPr>
      <w:r>
        <w:rPr>
          <w:rFonts w:cs="Times New Roman" w:ascii="Times New Roman" w:hAnsi="Times New Roman"/>
          <w:lang w:val="sr-Latn-RS"/>
        </w:rPr>
      </w:r>
    </w:p>
    <w:p>
      <w:pPr>
        <w:pStyle w:val="Normal"/>
        <w:jc w:val="right"/>
        <w:rPr>
          <w:rFonts w:ascii="Times New Roman" w:hAnsi="Times New Roman" w:cs="Times New Roman"/>
          <w:lang w:val="sr-Latn-RS"/>
        </w:rPr>
      </w:pPr>
      <w:r>
        <w:rPr>
          <w:rFonts w:cs="Times New Roman" w:ascii="Times New Roman" w:hAnsi="Times New Roman"/>
          <w:lang w:val="sr-Latn-RS"/>
        </w:rPr>
      </w:r>
    </w:p>
    <w:p>
      <w:pPr>
        <w:pStyle w:val="Normal"/>
        <w:jc w:val="right"/>
        <w:rPr>
          <w:rFonts w:ascii="Times New Roman" w:hAnsi="Times New Roman" w:cs="Times New Roman"/>
          <w:lang w:val="sr-Latn-RS"/>
        </w:rPr>
      </w:pPr>
      <w:r>
        <w:rPr>
          <w:rFonts w:cs="Times New Roman" w:ascii="Times New Roman" w:hAnsi="Times New Roman"/>
          <w:lang w:val="sr-Latn-RS"/>
        </w:rPr>
      </w:r>
    </w:p>
    <w:p>
      <w:pPr>
        <w:pStyle w:val="Normal"/>
        <w:spacing w:before="0" w:after="160"/>
        <w:jc w:val="right"/>
        <w:rPr>
          <w:rFonts w:ascii="Times New Roman" w:hAnsi="Times New Roman" w:cs="Times New Roman"/>
          <w:lang w:val="sr-RS"/>
        </w:rPr>
      </w:pPr>
      <w:r>
        <w:rPr/>
      </w:r>
    </w:p>
    <w:sectPr>
      <w:headerReference w:type="default" r:id="rId3"/>
      <w:type w:val="nextPage"/>
      <w:pgSz w:w="12240" w:h="15840"/>
      <w:pgMar w:left="1440" w:right="1440" w:gutter="0" w:header="72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cs="Times New Roman" w:ascii="Times New Roman" w:hAnsi="Times New Roman"/>
        <w:b/>
        <w:sz w:val="24"/>
        <w:szCs w:val="24"/>
        <w:lang w:val="sr-CS"/>
      </w:rPr>
      <w:t>„</w:t>
    </w:r>
    <w:r>
      <w:rPr>
        <w:rFonts w:cs="Times New Roman" w:ascii="Times New Roman" w:hAnsi="Times New Roman"/>
        <w:b/>
        <w:sz w:val="24"/>
        <w:szCs w:val="24"/>
        <w:lang w:val="sr-CS"/>
      </w:rPr>
      <w:t>Чиста енергија и енергетска ефикасност за грађане у Србији“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  <w:docVars>
    <w:docVar w:name="__Grammarly_42____i" w:val="H4sIAAAAAAAEAKtWckksSQxILCpxzi/NK1GyMqwFAAEhoTITAAAA"/>
    <w:docVar w:name="__Grammarly_42___1" w:val="H4sIAAAAAAAEAKtWcslP9kxRslIyNDYys7AwtLA0NjY2MzE2NbJQ0lEKTi0uzszPAykwrgUAFc51MSwAAAA=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c3fe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Characters">
    <w:name w:val="Footnote Characters"/>
    <w:semiHidden/>
    <w:unhideWhenUsed/>
    <w:qFormat/>
    <w:rsid w:val="001c4675"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TekstfusnoteChar" w:customStyle="1">
    <w:name w:val="Tekst fusnote Char"/>
    <w:basedOn w:val="DefaultParagraphFont"/>
    <w:link w:val="Footnote"/>
    <w:qFormat/>
    <w:rsid w:val="008a6f6c"/>
    <w:rPr>
      <w:sz w:val="20"/>
      <w:szCs w:val="20"/>
      <w:lang w:val="en-GB"/>
    </w:rPr>
  </w:style>
  <w:style w:type="character" w:styleId="Internet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52549"/>
    <w:rPr>
      <w:sz w:val="16"/>
      <w:szCs w:val="16"/>
    </w:rPr>
  </w:style>
  <w:style w:type="character" w:styleId="TekstkomentaraChar" w:customStyle="1">
    <w:name w:val="Tekst komentara Char"/>
    <w:basedOn w:val="DefaultParagraphFont"/>
    <w:link w:val="Annotationtext"/>
    <w:uiPriority w:val="99"/>
    <w:qFormat/>
    <w:rsid w:val="00452549"/>
    <w:rPr>
      <w:rFonts w:ascii="Times New Roman" w:hAnsi="Times New Roman" w:eastAsia="Times New Roman" w:cs="Times New Roman"/>
      <w:sz w:val="20"/>
      <w:szCs w:val="20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qFormat/>
    <w:rsid w:val="00946562"/>
    <w:rPr>
      <w:color w:val="605E5C"/>
      <w:shd w:fill="E1DFDD" w:val="clear"/>
    </w:rPr>
  </w:style>
  <w:style w:type="character" w:styleId="TemakomentaraChar" w:customStyle="1">
    <w:name w:val="Tema komentara Char"/>
    <w:basedOn w:val="TekstkomentaraChar"/>
    <w:link w:val="Annotationsubject"/>
    <w:uiPriority w:val="99"/>
    <w:semiHidden/>
    <w:qFormat/>
    <w:rsid w:val="00862072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styleId="TekstubaloniuChar" w:customStyle="1">
    <w:name w:val="Tekst u balončiću Char"/>
    <w:basedOn w:val="DefaultParagraphFont"/>
    <w:link w:val="BalloonText"/>
    <w:uiPriority w:val="99"/>
    <w:semiHidden/>
    <w:qFormat/>
    <w:rsid w:val="00e15884"/>
    <w:rPr>
      <w:rFonts w:ascii="Segoe UI" w:hAnsi="Segoe UI" w:cs="Segoe UI"/>
      <w:sz w:val="18"/>
      <w:szCs w:val="18"/>
      <w:lang w:val="en-GB"/>
    </w:rPr>
  </w:style>
  <w:style w:type="character" w:styleId="Markedcontent" w:customStyle="1">
    <w:name w:val="markedcontent"/>
    <w:basedOn w:val="DefaultParagraphFont"/>
    <w:qFormat/>
    <w:rsid w:val="006c694e"/>
    <w:rPr/>
  </w:style>
  <w:style w:type="character" w:styleId="ZaglavljestraniceChar" w:customStyle="1">
    <w:name w:val="Zaglavlje stranice Char"/>
    <w:basedOn w:val="DefaultParagraphFont"/>
    <w:link w:val="Header"/>
    <w:uiPriority w:val="99"/>
    <w:qFormat/>
    <w:rsid w:val="00b11e83"/>
    <w:rPr>
      <w:lang w:val="en-GB"/>
    </w:rPr>
  </w:style>
  <w:style w:type="character" w:styleId="PodnojestraniceChar" w:customStyle="1">
    <w:name w:val="Podnožje stranice Char"/>
    <w:basedOn w:val="DefaultParagraphFont"/>
    <w:link w:val="Footer"/>
    <w:uiPriority w:val="99"/>
    <w:qFormat/>
    <w:rsid w:val="00b11e83"/>
    <w:rPr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db4545"/>
    <w:pPr>
      <w:spacing w:before="0" w:after="160"/>
      <w:ind w:left="720" w:hanging="0"/>
      <w:contextualSpacing/>
    </w:pPr>
    <w:rPr/>
  </w:style>
  <w:style w:type="paragraph" w:styleId="Caption1">
    <w:name w:val="caption"/>
    <w:basedOn w:val="Normal"/>
    <w:next w:val="Normal"/>
    <w:uiPriority w:val="35"/>
    <w:unhideWhenUsed/>
    <w:qFormat/>
    <w:rsid w:val="00db4545"/>
    <w:pPr>
      <w:spacing w:lineRule="auto" w:line="240" w:before="0" w:after="200"/>
    </w:pPr>
    <w:rPr>
      <w:i/>
      <w:iCs/>
      <w:color w:val="44546A" w:themeColor="text2"/>
      <w:sz w:val="18"/>
      <w:szCs w:val="18"/>
    </w:rPr>
  </w:style>
  <w:style w:type="paragraph" w:styleId="Footnote">
    <w:name w:val="Footnote Text"/>
    <w:basedOn w:val="Normal"/>
    <w:link w:val="TekstfusnoteChar"/>
    <w:unhideWhenUsed/>
    <w:rsid w:val="008a6f6c"/>
    <w:pPr>
      <w:spacing w:lineRule="auto" w:line="240" w:before="0" w:after="0"/>
    </w:pPr>
    <w:rPr>
      <w:sz w:val="20"/>
      <w:szCs w:val="20"/>
    </w:rPr>
  </w:style>
  <w:style w:type="paragraph" w:styleId="Default" w:customStyle="1">
    <w:name w:val="Default"/>
    <w:qFormat/>
    <w:rsid w:val="008a6f6c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sr-Latn-RS" w:eastAsia="en-US" w:bidi="ar-SA"/>
    </w:rPr>
  </w:style>
  <w:style w:type="paragraph" w:styleId="Annotationtext">
    <w:name w:val="annotation text"/>
    <w:basedOn w:val="Normal"/>
    <w:link w:val="TekstkomentaraChar"/>
    <w:uiPriority w:val="99"/>
    <w:unhideWhenUsed/>
    <w:qFormat/>
    <w:rsid w:val="00452549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TemakomentaraChar"/>
    <w:uiPriority w:val="99"/>
    <w:semiHidden/>
    <w:unhideWhenUsed/>
    <w:qFormat/>
    <w:rsid w:val="00862072"/>
    <w:pPr>
      <w:spacing w:before="0" w:after="160"/>
    </w:pPr>
    <w:rPr>
      <w:rFonts w:ascii="Calibri" w:hAnsi="Calibri" w:eastAsia="Calibri" w:cs="" w:asciiTheme="minorHAnsi" w:cstheme="minorBidi" w:eastAsiaTheme="minorHAnsi" w:hAnsiTheme="minorHAnsi"/>
      <w:b/>
      <w:bCs/>
      <w:lang w:val="en-GB"/>
    </w:rPr>
  </w:style>
  <w:style w:type="paragraph" w:styleId="BalloonText">
    <w:name w:val="Balloon Text"/>
    <w:basedOn w:val="Normal"/>
    <w:link w:val="TekstubaloniuChar"/>
    <w:uiPriority w:val="99"/>
    <w:semiHidden/>
    <w:unhideWhenUsed/>
    <w:qFormat/>
    <w:rsid w:val="00e1588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474c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Revision">
    <w:name w:val="Revision"/>
    <w:uiPriority w:val="99"/>
    <w:semiHidden/>
    <w:qFormat/>
    <w:rsid w:val="009076a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GB" w:eastAsia="en-US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ZaglavljestraniceChar"/>
    <w:uiPriority w:val="99"/>
    <w:unhideWhenUsed/>
    <w:rsid w:val="00b11e83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dnojestraniceChar"/>
    <w:uiPriority w:val="99"/>
    <w:unhideWhenUsed/>
    <w:rsid w:val="00b11e83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natabel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Koordinatnamreatabele">
    <w:name w:val="Table Grid"/>
    <w:basedOn w:val="Normalnatabela"/>
    <w:uiPriority w:val="59"/>
    <w:rsid w:val="00db4545"/>
    <w:pPr>
      <w:spacing w:after="0" w:line="240" w:lineRule="auto"/>
    </w:pPr>
    <w:rPr>
      <w:lang w:val="sr-Cyrl-R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mre.gov.rs/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D6DB9-9459-40BB-B0EA-E25F634B6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76AFB9-053A-4406-A730-2A73047A3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581647-C917-4794-8E26-C343047F1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886117-983A-4175-9DAB-E9546B62C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LibreOffice/7.5.5.2$Windows_X86_64 LibreOffice_project/ca8fe7424262805f223b9a2334bc7181abbcbf5e</Application>
  <AppVersion>15.0000</AppVersion>
  <Pages>2</Pages>
  <Words>455</Words>
  <Characters>2678</Characters>
  <CharactersWithSpaces>3285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2023-08-11T08:53:00Z</dcterms:created>
  <dc:creator>HP EliteBook 840 G3</dc:creator>
  <dc:description/>
  <dc:language>en-US</dc:language>
  <cp:lastModifiedBy/>
  <cp:lastPrinted>2022-04-13T17:00:00Z</cp:lastPrinted>
  <dcterms:modified xsi:type="dcterms:W3CDTF">2023-08-23T13:17:50Z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